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05-1001/1302/2025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18 июня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с участием привлекаемого к административной ответственности лица – </w:t>
      </w:r>
      <w:r>
        <w:rPr>
          <w:rFonts w:ascii="Times New Roman" w:eastAsia="Times New Roman" w:hAnsi="Times New Roman" w:cs="Times New Roman"/>
        </w:rPr>
        <w:t>Лузянина</w:t>
      </w:r>
      <w:r>
        <w:rPr>
          <w:rFonts w:ascii="Times New Roman" w:eastAsia="Times New Roman" w:hAnsi="Times New Roman" w:cs="Times New Roman"/>
        </w:rPr>
        <w:t xml:space="preserve"> Владимира Олеговича, рассмотрев в открытом судебном заседании материалы дела об административном правонарушении, предусмотренном частью ч. 4 ст. 12.15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Лузянина</w:t>
      </w:r>
      <w:r>
        <w:rPr>
          <w:rFonts w:ascii="Times New Roman" w:eastAsia="Times New Roman" w:hAnsi="Times New Roman" w:cs="Times New Roman"/>
        </w:rPr>
        <w:t xml:space="preserve"> Владимира Олеговича, </w:t>
      </w:r>
      <w:r>
        <w:rPr>
          <w:rStyle w:val="cat-PassportDatagrp-26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28.03.2025 года в 20 час. 43 мин. водитель </w:t>
      </w:r>
      <w:r>
        <w:rPr>
          <w:rFonts w:ascii="Times New Roman" w:eastAsia="Times New Roman" w:hAnsi="Times New Roman" w:cs="Times New Roman"/>
        </w:rPr>
        <w:t>Лузянин</w:t>
      </w:r>
      <w:r>
        <w:rPr>
          <w:rFonts w:ascii="Times New Roman" w:eastAsia="Times New Roman" w:hAnsi="Times New Roman" w:cs="Times New Roman"/>
        </w:rPr>
        <w:t xml:space="preserve"> Владимир Олегович</w:t>
      </w:r>
      <w:r>
        <w:rPr>
          <w:rFonts w:ascii="Times New Roman" w:eastAsia="Times New Roman" w:hAnsi="Times New Roman" w:cs="Times New Roman"/>
        </w:rPr>
        <w:t xml:space="preserve"> управляя транспортным средством </w:t>
      </w:r>
      <w:r>
        <w:rPr>
          <w:rStyle w:val="cat-CarMakeModelgrp-29rplc-21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CarNumbergrp-30rplc-22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 полуприцеп </w:t>
      </w:r>
      <w:r>
        <w:rPr>
          <w:rStyle w:val="cat-UserDefinedgrp-43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Numbergrp-31rplc-24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>, по адресу: 17 км. автодороги Р404 «Тюмень-Тобольск-Ханты-Мансийск», при обгоне впереди движущегося транспортного средства, в нарушение требований пункт</w:t>
      </w:r>
      <w:r>
        <w:rPr>
          <w:rFonts w:ascii="Times New Roman" w:eastAsia="Times New Roman" w:hAnsi="Times New Roman" w:cs="Times New Roman"/>
        </w:rPr>
        <w:t xml:space="preserve">а 1.3 Правил дорожного движения, </w:t>
      </w:r>
      <w:r>
        <w:rPr>
          <w:rFonts w:ascii="Times New Roman" w:eastAsia="Times New Roman" w:hAnsi="Times New Roman" w:cs="Times New Roman"/>
        </w:rPr>
        <w:t xml:space="preserve">выехал на полосу, предназначенную для встречного движения на мосту через «Канал».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Лузянина</w:t>
      </w:r>
      <w:r>
        <w:rPr>
          <w:rFonts w:ascii="Times New Roman" w:eastAsia="Times New Roman" w:hAnsi="Times New Roman" w:cs="Times New Roman"/>
        </w:rPr>
        <w:t xml:space="preserve"> Владимира Олеговича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административном правонарушении, предусмотренном ч.4 ст.12.15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 ходатайству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</w:rPr>
        <w:t>Лузянина</w:t>
      </w:r>
      <w:r>
        <w:rPr>
          <w:rFonts w:ascii="Times New Roman" w:eastAsia="Times New Roman" w:hAnsi="Times New Roman" w:cs="Times New Roman"/>
        </w:rPr>
        <w:t xml:space="preserve"> Владимира Олеговича</w:t>
      </w:r>
      <w:r>
        <w:rPr>
          <w:rFonts w:ascii="Times New Roman" w:eastAsia="Times New Roman" w:hAnsi="Times New Roman" w:cs="Times New Roman"/>
        </w:rPr>
        <w:t xml:space="preserve"> протокол об административном правонарушении со всеми материалами передан для рассмотрения по месту жительства указанного лица на судебный участок № 2 Сургутского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Лузянин</w:t>
      </w:r>
      <w:r>
        <w:rPr>
          <w:rFonts w:ascii="Times New Roman" w:eastAsia="Times New Roman" w:hAnsi="Times New Roman" w:cs="Times New Roman"/>
        </w:rPr>
        <w:t xml:space="preserve"> Владимир Олегович</w:t>
      </w:r>
      <w:r>
        <w:rPr>
          <w:rFonts w:ascii="Times New Roman" w:eastAsia="Times New Roman" w:hAnsi="Times New Roman" w:cs="Times New Roman"/>
        </w:rPr>
        <w:t xml:space="preserve"> в судебном заседании 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</w:rPr>
        <w:t xml:space="preserve"> в полном объеме, в содеянном ра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каивался</w:t>
      </w:r>
      <w:r>
        <w:rPr>
          <w:rFonts w:ascii="Times New Roman" w:eastAsia="Times New Roman" w:hAnsi="Times New Roman" w:cs="Times New Roman"/>
        </w:rPr>
        <w:t xml:space="preserve">, просил назначить административный штраф.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Лузянина</w:t>
      </w:r>
      <w:r>
        <w:rPr>
          <w:rFonts w:ascii="Times New Roman" w:eastAsia="Times New Roman" w:hAnsi="Times New Roman" w:cs="Times New Roman"/>
        </w:rPr>
        <w:t xml:space="preserve"> Владимира Олеговича</w:t>
      </w:r>
      <w:r>
        <w:rPr>
          <w:rFonts w:ascii="Times New Roman" w:eastAsia="Times New Roman" w:hAnsi="Times New Roman" w:cs="Times New Roman"/>
        </w:rPr>
        <w:t>, 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160" w:line="259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>Пунктом 9.1 (1) Правил дорожного движения определено, что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Линия горизонтальной разметки 1.1 Приложения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Административная ответственность по ч. 4 ст. 12.15 Кодекса Российской Федерации об административных правонарушениях наступает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выезда </w:t>
      </w:r>
      <w:r>
        <w:rPr>
          <w:rFonts w:ascii="Times New Roman" w:eastAsia="Times New Roman" w:hAnsi="Times New Roman" w:cs="Times New Roman"/>
        </w:rPr>
        <w:t>Лузянина</w:t>
      </w:r>
      <w:r>
        <w:rPr>
          <w:rFonts w:ascii="Times New Roman" w:eastAsia="Times New Roman" w:hAnsi="Times New Roman" w:cs="Times New Roman"/>
        </w:rPr>
        <w:t xml:space="preserve"> Владимира Олеговича</w:t>
      </w:r>
      <w:r>
        <w:rPr>
          <w:rFonts w:ascii="Times New Roman" w:eastAsia="Times New Roman" w:hAnsi="Times New Roman" w:cs="Times New Roman"/>
        </w:rPr>
        <w:t xml:space="preserve"> в нарушение Правил дорожного движения Российской Федерации на полосу, предназначенную для встречного движения, сомнений не вызывает.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Совершение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>Лузянина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В.О.</w:t>
      </w:r>
      <w:r>
        <w:rPr>
          <w:rFonts w:ascii="Times New Roman" w:eastAsia="Times New Roman" w:hAnsi="Times New Roman" w:cs="Times New Roman"/>
        </w:rPr>
        <w:t xml:space="preserve"> подтверждается собранными по делу доказательствами: протоколом об административном правонарушении 86 ХМ № </w:t>
      </w:r>
      <w:r>
        <w:rPr>
          <w:rFonts w:ascii="Times New Roman" w:eastAsia="Times New Roman" w:hAnsi="Times New Roman" w:cs="Times New Roman"/>
        </w:rPr>
        <w:t>684710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28.03.2025</w:t>
      </w:r>
      <w:r>
        <w:rPr>
          <w:rFonts w:ascii="Times New Roman" w:eastAsia="Times New Roman" w:hAnsi="Times New Roman" w:cs="Times New Roman"/>
        </w:rPr>
        <w:t>, схемой места административного правонарушения, проектом организации дорожного движения на автомобильной дороге общего пользования федерального значения Р-404 «Тюмень-Тобольск-Ханты-Мансийск» на участке</w:t>
      </w:r>
      <w:r>
        <w:rPr>
          <w:rFonts w:ascii="Times New Roman" w:eastAsia="Times New Roman" w:hAnsi="Times New Roman" w:cs="Times New Roman"/>
        </w:rPr>
        <w:t xml:space="preserve"> км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8+295</w:t>
      </w:r>
      <w:r>
        <w:rPr>
          <w:rFonts w:ascii="Times New Roman" w:eastAsia="Times New Roman" w:hAnsi="Times New Roman" w:cs="Times New Roman"/>
        </w:rPr>
        <w:t xml:space="preserve">, объяснениями </w:t>
      </w:r>
      <w:r>
        <w:rPr>
          <w:rFonts w:ascii="Times New Roman" w:eastAsia="Times New Roman" w:hAnsi="Times New Roman" w:cs="Times New Roman"/>
        </w:rPr>
        <w:t>Лузянина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В.О.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определением о передаче протокола об административном правонарушении и других материалов дела на рассмотрение по подведомственности, определением о передаче дела мировому судье по месту жительства, сведениями из информационной базы данных административной практики, видеозаписью на диске.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Лузянина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В.О.</w:t>
      </w:r>
      <w:r>
        <w:rPr>
          <w:rFonts w:ascii="Times New Roman" w:eastAsia="Times New Roman" w:hAnsi="Times New Roman" w:cs="Times New Roman"/>
        </w:rPr>
        <w:t xml:space="preserve"> судья квалифицирует по ч. 4 ст. 12.15 КоАП РФ – выезд в нарушение Правил дорожного движения на полосу, предназначенную для встречного движения.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Лузянину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административное наказание,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</w:rPr>
        <w:t>, предусмотренны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ст. 4.2 Кодекса Российской Федерации об административных правонарушениях, и смягчающи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</w:rPr>
        <w:t>суд относит признание вины, раскаяние в содеянном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материалах дела имеются сведения о привлечении </w:t>
      </w:r>
      <w:r>
        <w:rPr>
          <w:rFonts w:ascii="Times New Roman" w:eastAsia="Times New Roman" w:hAnsi="Times New Roman" w:cs="Times New Roman"/>
        </w:rPr>
        <w:t>Лузянина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В.О.</w:t>
      </w:r>
      <w:r>
        <w:rPr>
          <w:rFonts w:ascii="Times New Roman" w:eastAsia="Times New Roman" w:hAnsi="Times New Roman" w:cs="Times New Roman"/>
        </w:rPr>
        <w:t xml:space="preserve"> ранее к административной ответственности по 12 главе КоАП РФ. Постановления вступили в законную силу. Штрафы оплачены.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Обстоятельством, отягчающим административную ответственность, является повторное совершение однородного правонарушения, когда лицо привлекалось к административной ответственности и срок, установленный ст.4.6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Сроки давности привлечения к административной ответственности, установленного ч.1 ст.4.5 КоАП РФ для данной категории дел не истекли.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4 статьи 12.15 Кодекса Российской Федерации об административных правонарушениях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судья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учитывает характер совершенного административного правонарушения, 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Лузянина</w:t>
      </w:r>
      <w:r>
        <w:rPr>
          <w:rFonts w:ascii="Times New Roman" w:eastAsia="Times New Roman" w:hAnsi="Times New Roman" w:cs="Times New Roman"/>
        </w:rPr>
        <w:t xml:space="preserve"> Владимира Олеговича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связи с чем, суд считает </w:t>
      </w:r>
      <w:r>
        <w:rPr>
          <w:rFonts w:ascii="Times New Roman" w:eastAsia="Times New Roman" w:hAnsi="Times New Roman" w:cs="Times New Roman"/>
        </w:rPr>
        <w:t>возможным</w:t>
      </w:r>
      <w:r>
        <w:rPr>
          <w:rFonts w:ascii="Times New Roman" w:eastAsia="Times New Roman" w:hAnsi="Times New Roman" w:cs="Times New Roman"/>
        </w:rPr>
        <w:t xml:space="preserve"> назначить </w:t>
      </w:r>
      <w:r>
        <w:rPr>
          <w:rFonts w:ascii="Times New Roman" w:eastAsia="Times New Roman" w:hAnsi="Times New Roman" w:cs="Times New Roman"/>
        </w:rPr>
        <w:t>Лузянину</w:t>
      </w:r>
      <w:r>
        <w:rPr>
          <w:rFonts w:ascii="Times New Roman" w:eastAsia="Times New Roman" w:hAnsi="Times New Roman" w:cs="Times New Roman"/>
        </w:rPr>
        <w:t xml:space="preserve"> Владимиру Олеговичу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административного штрафа, что предусмотрено санкцией ч. 4 ст. 12.15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 считает, что такое наказание будет являться разумным, справедливым и соразмерным содеянному.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Лузянина</w:t>
      </w:r>
      <w:r>
        <w:rPr>
          <w:rFonts w:ascii="Times New Roman" w:eastAsia="Times New Roman" w:hAnsi="Times New Roman" w:cs="Times New Roman"/>
        </w:rPr>
        <w:t xml:space="preserve"> Владимира Олеговича признать виновным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 4 ст. 12.15 Кодекса Российской Федерации об административных правонарушениях, и назначить ему наказание в виде административного штрафа в размере 7 500 (семь тысяч пятьсот)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необходимо перечислить на следующие реквизиты: номер счета получателя платежа 03100643000000018700 в РКЦ г. Ханты-Мансийска; БИК 007162163; ОКТМО 71819000; ИНН 8601010390; КПП 8601 01 001; КБК 188 116 011 230 1000 1140. Получатель: УФК по ХМАО-Югре (УМВД России по ХМАО-Югре, адрес получателя: ул. Ленина, д.55, г. Ханты-Мансийск, ХМАО-Югра, 628000), УИН: 18810486250910034280.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 судебный участок № 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Сургутский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Сургутского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</w:rPr>
        <w:t>вручения или получения</w:t>
      </w:r>
      <w:r>
        <w:rPr>
          <w:rFonts w:ascii="Times New Roman" w:eastAsia="Times New Roman" w:hAnsi="Times New Roman" w:cs="Times New Roman"/>
        </w:rPr>
        <w:t xml:space="preserve"> копии постановления. </w:t>
      </w:r>
    </w:p>
    <w:p>
      <w:pPr>
        <w:spacing w:before="0" w:after="0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>И.А. Галбарцева</w:t>
      </w: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UserDefinedgrp-42rplc-9">
    <w:name w:val="cat-UserDefined grp-42 rplc-9"/>
    <w:basedOn w:val="DefaultParagraphFont"/>
  </w:style>
  <w:style w:type="character" w:customStyle="1" w:styleId="cat-CarMakeModelgrp-29rplc-21">
    <w:name w:val="cat-CarMakeModel grp-29 rplc-21"/>
    <w:basedOn w:val="DefaultParagraphFont"/>
  </w:style>
  <w:style w:type="character" w:customStyle="1" w:styleId="cat-CarNumbergrp-30rplc-22">
    <w:name w:val="cat-CarNumber grp-30 rplc-22"/>
    <w:basedOn w:val="DefaultParagraphFont"/>
  </w:style>
  <w:style w:type="character" w:customStyle="1" w:styleId="cat-UserDefinedgrp-43rplc-23">
    <w:name w:val="cat-UserDefined grp-43 rplc-23"/>
    <w:basedOn w:val="DefaultParagraphFont"/>
  </w:style>
  <w:style w:type="character" w:customStyle="1" w:styleId="cat-CarNumbergrp-31rplc-24">
    <w:name w:val="cat-CarNumber grp-31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